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B4DA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419065F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default" w:ascii="Times New Roman" w:hAnsi="Times New Roman" w:eastAsia="方正小标宋简体" w:cs="Times New Roman"/>
          <w:sz w:val="44"/>
          <w:szCs w:val="44"/>
          <w:lang w:val="en-US" w:eastAsia="zh-CN"/>
        </w:rPr>
        <w:t>兵团文化体育广电和旅游局2026年涉企行政检查检查事项</w:t>
      </w:r>
      <w:bookmarkEnd w:id="0"/>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900"/>
        <w:gridCol w:w="6609"/>
        <w:gridCol w:w="5382"/>
      </w:tblGrid>
      <w:tr w14:paraId="0999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14:paraId="19AFBD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900" w:type="dxa"/>
            <w:vAlign w:val="center"/>
          </w:tcPr>
          <w:p w14:paraId="47CE0D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行政检查事项</w:t>
            </w:r>
          </w:p>
        </w:tc>
        <w:tc>
          <w:tcPr>
            <w:tcW w:w="6609" w:type="dxa"/>
            <w:vAlign w:val="center"/>
          </w:tcPr>
          <w:p w14:paraId="1BF307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行政检查标准</w:t>
            </w:r>
          </w:p>
        </w:tc>
        <w:tc>
          <w:tcPr>
            <w:tcW w:w="5382" w:type="dxa"/>
            <w:vAlign w:val="center"/>
          </w:tcPr>
          <w:p w14:paraId="27A0A8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行政检查依据</w:t>
            </w:r>
          </w:p>
        </w:tc>
      </w:tr>
      <w:tr w14:paraId="7E42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14:paraId="0BFA72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900" w:type="dxa"/>
            <w:vAlign w:val="center"/>
          </w:tcPr>
          <w:p w14:paraId="6880B3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对旅行社、旅行社分社、旅行社服务网点的行政检查</w:t>
            </w:r>
          </w:p>
        </w:tc>
        <w:tc>
          <w:tcPr>
            <w:tcW w:w="6609" w:type="dxa"/>
            <w:vAlign w:val="center"/>
          </w:tcPr>
          <w:p w14:paraId="4FE14F3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一）是否具备申请从事旅行社业务经营许可、出境旅游业务经营许可、边境旅游业务经营许可的条件；（二）是否持有旅行社业务经营许可证，是否取得相应的业务经营许可，许可证是否在有效期内，是否擅自引进外商投资；（三）旅行社、旅行社分社是否将旅行社业务经营许可证、旅行社分社备案登记证明与营业执照一起悬挂在经营场所的显要位置，营业执照的载明事项是否与许可证一致；（四）是否出租、出借旅行社业务经营许可证，或者以其他形式非法转让旅行社业务经营许可；（五）变更名称、经营场所、法定代表人等登记事项或者终止经营后，是否在规定期限内向原许可的文化和旅游行政部门备案，换领或者交回旅行社业务经营许可证；（六）是否按照规定投保旅行社责任保险，是否在规定期限内向其质量保证金账户存入、增存、补足质量保证金或者提交相应的银行担保；（七）是否按照国家有关规定向文化和旅游行政部门报送经营和财务信息等统计资料；（八）旅行社设立分社是否在规定期限内向分社所在地的文化和旅游行政管理部门备案；（九）是否进行虚假宣传，误导旅游者；（十）是否与旅游者签订旅游合同，合同是否载明应载明的事项，是否拒绝履行合同，或者以拒绝继续履行合同、提供服务相威胁，是否在旅游行程中擅自变更旅游行程安排，是否欺骗、胁迫旅游者购物或者参加需要另行付费的游览项目；（十一）是否向合格的供应商订购产品和服务，发现履行辅助人提供的服务不符合法律、法规规定或者存在安全隐患时，是否予以制止或者更换；（十二）是否以不合理的低价组织旅游活动，诱骗旅游者，并通过安排购物或者另行付费旅游项目获取回扣等不正当利益；（十三）是否未经双方协商一致、旅游者要求，或者在影响其他旅游者行程安排前提下，向旅游者指定具体购物场所或者安排另行付费旅游项目，是否未经旅游者同意，在旅游合同约定之外向旅游者提供其他有偿服务，是否对同一旅游团队的旅游者提出与其他旅游者不同的合同事项；（十四）是否安排旅游者参观或者参与违反我国法律、法规和社会公德的项目或者活动；（十五）是否组织旅游者到国务院文化和旅游行政部门公布的中国公民出境旅游目的地之外的国家和地区旅游；（十六）是否履行《中华人民共和国旅游法》第五十五条规定的报告义务；（十七）是否未征得旅游者书面同意，委托其他旅行社履行包价旅游合同，是否与接受委托的旅行社就接待旅游者的事宜签订委托合同，是否将旅游业务委托给不具有相应资质的旅行社；（十八）是否向接受委托的旅行社支付接待和服务费用，是否向接受委托的旅行社支付低于接待和服务成本的费用，是否接受接待不支付或者不足额支付接待和服务费用的旅游团队的委托；（十九）组织团队出境旅游或者组织、接待团队入境旅游时，是否按照规定安排领队或者导游全程陪同，是否安排未取得导游证的人员提供导游服务或者安排不具备领队条件的人员提供领队服务；（二十）是否向临时聘用的导游支付导游服务费用，是否要求导游人员和领队人员接待不支付接待和服务费用、支付的费用低于接待和服务成本的旅游团队，或者要求导游人员和领队人员承担接待旅游团队的相关费用；（二十一）是否按期报告与导游的劳动合同变更情况，是否按要求报备领队信息及变更情况；（二十二）是否妥善保存两年内各类合同及相关文件、资料，是否泄露旅游者个人信息；（二十三）是否根据国家发布的风险级别采取相应的措施，发生危及旅游者人身安全的情形时，是否采取必要的处置措施并及时报告；（二十四）组织出境旅游，是否按要求制作安全信息卡，是否将安全信息卡交由旅游者并告知相关信息；（二十五）对可能危及出境旅游者人身安全的情况，是否向旅游者作出真实说明和明确警示，并采取有效措施，防止危害的发生；（二十六）组织境外旅游，是否要求境外接待社不得擅自改变行程、减少旅游项目、强迫或者变相强迫旅游者参加额外付费项目，在境外接待社违反前述要求时是否予以制止；（二十七）边境社组织的旅游团队出发前是否如实填报边境旅游团队名单表有关信息，是否安排旅游者超出边境旅游合作协议载明的区域范围、停留期限开展活动，是否安排旅游者到国家禁止前往和不对外国人开放的地区旅游；（二十八）旅行社服务网点是否从事招徕、咨询以外的活动。</w:t>
            </w:r>
          </w:p>
        </w:tc>
        <w:tc>
          <w:tcPr>
            <w:tcW w:w="5382" w:type="dxa"/>
            <w:vAlign w:val="center"/>
          </w:tcPr>
          <w:p w14:paraId="1F76D6A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《中华人民共和国旅游法》</w:t>
            </w:r>
          </w:p>
          <w:p w14:paraId="450D6AF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第八十三条 县级以上人民政府旅游主管部门和有关部门依照本法和有关法律、法规的规定，在各自职责范围内对旅游市场实施监督管理。县级以上人民政府应当组织旅游主管部门、有关主管部门和市场监督管理、交通等执法部门对相关旅游经营行为实施监督检查。</w:t>
            </w:r>
          </w:p>
          <w:p w14:paraId="4D14698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第八十五条 县级以上人民政府旅游主管部门有权对下列事项实施监督检查：（一）经营旅行社业务以及从事导游、领队服务是否取得经营、执业许可；（二）旅行社的经营行为；（三）导游和领队等旅游从业人员的服务行为；（四）法律、法规规定的其他事项。旅游主管部门依照前款规定实施监督检查，可以对涉嫌违法的合同、票据、账簿以及其他资料进行查阅、复制。</w:t>
            </w:r>
          </w:p>
          <w:p w14:paraId="406D449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《旅行社条例》</w:t>
            </w:r>
          </w:p>
          <w:p w14:paraId="18FE6D5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第三条 国务院旅游行政主管部门负责全国旅行社的监督管理工作。县级以上地方人民政府管理旅游工作的部门按照职责负责本行政区域内旅行社的监督管理工作。</w:t>
            </w:r>
          </w:p>
          <w:p w14:paraId="3A44ADD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县级以上各级人民政府工商、价格、商务、外汇等有关部门，应当按照职责分工，依法对旅行社进行监督管理。</w:t>
            </w:r>
          </w:p>
          <w:p w14:paraId="0265C8F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第四十一条 旅游、工商、价格、商务、外汇等有关部门应当依法加强对旅行社的监督管理，发现违法行为，应当及时予以处理。</w:t>
            </w:r>
          </w:p>
          <w:p w14:paraId="6FC6544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第四十四条 旅行社及其分社应当接受旅游行政管理部门对其旅游合同、服务质量、旅游安全、财务账簿等情况的监督检查，并按照国家有关规定向旅游行政管理部门报送经营和财务信息等统计资料。</w:t>
            </w:r>
          </w:p>
          <w:p w14:paraId="5E68049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《旅行社条例实施细则》</w:t>
            </w:r>
          </w:p>
          <w:p w14:paraId="3E8004A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第四条 对旅行社及其分支机构的监督管理，县级以上旅游行政管理部门应当按照《条例》、本细则的规定和职责，实行分级管理和属地管理。</w:t>
            </w:r>
          </w:p>
          <w:p w14:paraId="5A9EA9A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第五十二条 县级以上旅游行政管理部门对旅行社及其分支机构实施监督检查时，可以进入其经营场所，查阅招徕、组织、接待旅游者的各类合同、相关文件、资料，以及财务账簿、交易记录和业务单据等材料，旅行社及其分支机构应当给予配合。县级以上旅游行政管理部门对旅行社及其分支机构监督检查时，应当由两名以上持有旅游行政执法证件的执法人员进行。不符合前款规定要求的，旅行社及其分支机构有权拒绝检查。</w:t>
            </w:r>
          </w:p>
          <w:p w14:paraId="51F6C66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《中国公民出国旅游管理办法》</w:t>
            </w:r>
          </w:p>
          <w:p w14:paraId="01CC69F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第二条 出国旅游的目的地国家，由国务院旅游行政部门会同国务院有关部门提出，报国务院批准后，由国务院旅游行政部门公布。任何单位和个人不得组织中国公民到国务院旅游行政部门公布的出国旅游的目的地国家以外的国家旅游；组织中国公民到国务院旅游行政部门公布的出国旅游的目的地国家以外的国家进行涉及体育活动、文化活动等临时性专项旅游的，须经国务院旅游行政部门批准。</w:t>
            </w:r>
          </w:p>
          <w:p w14:paraId="01FBB2C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《旅游安全管理办法》</w:t>
            </w:r>
          </w:p>
          <w:p w14:paraId="35DE753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第三条 各级旅游主管部门应当在同级人民政府的领导和上级旅游主管部门及有关部门的指导下，在职责范围内，依法对旅游安全工作进行指导、防范、监管、培训、统计分析和应急处理。</w:t>
            </w:r>
          </w:p>
          <w:p w14:paraId="06035D1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《边境旅游管理办法》</w:t>
            </w:r>
          </w:p>
          <w:p w14:paraId="0CFC2BB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第四条 国务院文化和旅游主管部门负责全国边境旅游工作的统筹协调、宏观指导和监督检查；国务院外交、公安、海关、移民等有关部门在各自职责范围内负责边境旅游有关工作。</w:t>
            </w:r>
          </w:p>
        </w:tc>
      </w:tr>
      <w:tr w14:paraId="3412E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14:paraId="72129F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900" w:type="dxa"/>
            <w:vAlign w:val="center"/>
          </w:tcPr>
          <w:p w14:paraId="19A6C0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对在线旅游经营者的行政检查</w:t>
            </w:r>
          </w:p>
        </w:tc>
        <w:tc>
          <w:tcPr>
            <w:tcW w:w="6609" w:type="dxa"/>
            <w:vAlign w:val="center"/>
          </w:tcPr>
          <w:p w14:paraId="5AB1AF7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发现法律、行政法规禁止发布或者传输的信息，是否立即停止传输该信息、采取消除等处置措施防止信息扩散、保存有关记录并向主管部门报告；（二）在线旅游平台经营者是否依法履行核验、登记义务；（三）在线旅游平台经营者是否依法对违法情形采取必要处置措施或者报告；（四）在线旅游平台经营者是否依法履行商品和服务信息、交易信息保存义务；（五）是否未取得质量标准、信用等级而使用相关称谓和标识；（六）为旅游者提供包价旅游服务的，是否在全国旅游监管服务平台填报包价旅游合同有关信息；（七）是否为以不合理低价组织的旅游活动提供交易机会。</w:t>
            </w:r>
          </w:p>
        </w:tc>
        <w:tc>
          <w:tcPr>
            <w:tcW w:w="5382" w:type="dxa"/>
            <w:vAlign w:val="center"/>
          </w:tcPr>
          <w:p w14:paraId="5DD3F8D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《在线旅游经营服务管理暂行规定》</w:t>
            </w:r>
          </w:p>
          <w:p w14:paraId="6777D5A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第五条 文化和旅游部按照职责依法负责全国在线旅游经营服务的指导、协调、监管工作。县级以上地方文化和旅游主管部门按照职责分工负责本辖区内在线旅游经营服务的监督管理工作。</w:t>
            </w:r>
          </w:p>
        </w:tc>
      </w:tr>
      <w:tr w14:paraId="43A3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14:paraId="5A6029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900" w:type="dxa"/>
            <w:vAlign w:val="center"/>
          </w:tcPr>
          <w:p w14:paraId="0FBDF2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对导游的行政检查</w:t>
            </w:r>
          </w:p>
        </w:tc>
        <w:tc>
          <w:tcPr>
            <w:tcW w:w="6609" w:type="dxa"/>
            <w:vAlign w:val="center"/>
          </w:tcPr>
          <w:p w14:paraId="749D0DE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是否取得导游证而从事导游活动，导游证是否在有效期内；（二）在导游等级考核中，是否存在提供虚假申请材料、剽窃他人研究成果、替考作弊、不遵守考场纪律等违纪违规行为；（三）是否以欺骗、贿赂等不正当手段取得导游人员资格证、导游证；（四）是否涂改、倒卖、出租、出借导游人员资格证、导游证，以其他形式非法转让导游执业许可，或者擅自委托他人代为提供导游服务；（五）在执业过程中，是否携带电子导游证、佩戴导游身份标识、开启导游执业相关应用软件；（六）是否按期报告与旅行社的劳动合同变更情况，是否依法申请变更导游证信息，是否依法更换导游身份标识；（七）是否私自承揽业务；（八）是否擅自变更旅游行程或者中止服务活动，是否向旅游者索取小费，是否诱导、欺骗、强迫或者变相强迫旅游者购物或者参加另行付费旅游项目；（九）进行导游活动时，是否有损害国家利益和民族尊严的言行，是否安排旅游者参观或者参与涉及色情、赌博、毒品等违反我国法律法规和社会公德的项目或者活动；（十）进行导游活动时，是否向旅游者兜售物品或者购买旅游者的物品；（十一）在执业过程中，是否获取购物场所、另行付费旅游项目等相关经营者以回扣、佣金、人头费或者奖励费等名义给予的不正当利益；（十二）在发生危及旅游者人身安全的情形时或者旅游突发事件发生后，是否立即依法采取必要的处置措施并及时报告；（十三）是否向负责监督检查的文化和旅游主管部门隐瞒有关情况、提供虚假材料或者拒绝提供反映其活动情况的真实材料。</w:t>
            </w:r>
          </w:p>
        </w:tc>
        <w:tc>
          <w:tcPr>
            <w:tcW w:w="5382" w:type="dxa"/>
            <w:vAlign w:val="center"/>
          </w:tcPr>
          <w:p w14:paraId="7C7BE95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《中华人民共和国旅游法》</w:t>
            </w:r>
          </w:p>
          <w:p w14:paraId="79BFB42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第八十五条 县级以上人民政府旅游主管部门有权对下列事项实施监督检查：（一）经营旅行社业务以及从事导游、领队服务是否取得经营、执业许可；（二）旅行社的经营行为；（三）导游和领队等旅游从业人员的服务行为；（四）法律、法规规定的其他事项。旅游主管部门依照前款规定实施监督检查，可以对涉嫌违法的合同、票据、账簿以及其他资料进行查阅、复制。</w:t>
            </w:r>
          </w:p>
          <w:p w14:paraId="4061AC3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《旅行社条例》</w:t>
            </w:r>
          </w:p>
          <w:p w14:paraId="1C6593E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第三条 国务院旅游行政主管部门负责全国旅行社的监督管理工作。县级以上地方人民政府管理旅游工作的部门按照职责负责本行政区域内旅行社的监督管理工作。县级以上各级人民政府工商、价格、商务、外汇等有关部门，应当按照职责分工，依法对旅行社进行监督管理。</w:t>
            </w:r>
          </w:p>
          <w:p w14:paraId="51564F0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《导游人员管理条例》</w:t>
            </w:r>
          </w:p>
          <w:p w14:paraId="6C89D59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第三条 国家实行全国统一的导游人员资格考试制度。具有高级中学、中等专业学校或者以上学历，身体健康，具有适应导游需要的基本知识和语言表达能力的中华人民共和国公民，可以参加导游人员资格考试；经考试合格的，由国务院旅游行政部门或者国务院旅游行政部门委托省、自治区、直辖市人民政府旅游行政部门颁发导游人员资格证书。</w:t>
            </w:r>
          </w:p>
          <w:p w14:paraId="225C66E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《导游管理办法》</w:t>
            </w:r>
          </w:p>
          <w:p w14:paraId="3CDBD39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第三条 国家对导游执业实行许可制度。从事导游执业活动的人员，应当取得导游人员资格证和导游证。国家旅游局建立导游等级考核制度、导游服务星级评价制度和全国旅游监管服务信息系统，各级旅游主管部门运用标准化、信息化手段对导游实施动态监管和服务。</w:t>
            </w:r>
          </w:p>
          <w:p w14:paraId="00ADA0E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《导游等级考核管理办法》</w:t>
            </w:r>
          </w:p>
          <w:p w14:paraId="3A3E64D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第十五条 各级文化和旅游主管部门应当加强对导游等级考核工作的监督和管理，依法妥善处理导游等级考核相关投诉和举报。</w:t>
            </w:r>
          </w:p>
        </w:tc>
      </w:tr>
      <w:tr w14:paraId="03A9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14:paraId="3F854A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900" w:type="dxa"/>
            <w:vAlign w:val="center"/>
          </w:tcPr>
          <w:p w14:paraId="1749DE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对领队的行政检查</w:t>
            </w:r>
          </w:p>
        </w:tc>
        <w:tc>
          <w:tcPr>
            <w:tcW w:w="6609" w:type="dxa"/>
            <w:vAlign w:val="center"/>
          </w:tcPr>
          <w:p w14:paraId="1CAFE0E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是否不具备领队条件而从事领队活动；（二）是否私自承揽业务；（三）是否擅自变更旅游行程或者中止服务活动，是否向旅游者索取小费，是否诱导、欺骗、强迫或者变相强迫旅游者购物或者参加另行付费旅游项目；（四）是否委托他人代为提供领队服务；（五）对可能危及人身安全的情况，是否向旅游者作出真实说明和明确警示，并采取有效措施，防止危害的发生；（六）是否要求境外接待社不得组织旅游者参与涉及色情、赌博、毒品内容的活动或者危险性活动，是否要求境外接待社不得擅自改变行程、减少旅游项目、强迫或者变相强迫旅游者参加额外付费项目，是否在境外接待社违反前述要求时予以制止；（七）是否与境外接待社、导游及为旅游者提供商品或者服务的其他经营者串通欺骗、胁迫旅游者消费，是否向境外接待社、导游及其他为旅游者提供商品或者服务的经营者索要回扣、提成或者收受其财物；（八）旅游者在境外滞留不归的，是否及时向组团社和中国驻所在国家使领馆报告。</w:t>
            </w:r>
          </w:p>
        </w:tc>
        <w:tc>
          <w:tcPr>
            <w:tcW w:w="5382" w:type="dxa"/>
            <w:vAlign w:val="center"/>
          </w:tcPr>
          <w:p w14:paraId="3C83CB0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《中华人民共和国旅游法》</w:t>
            </w:r>
          </w:p>
          <w:p w14:paraId="00CB83E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第八十五条 县级以上人民政府旅游主管部门有权对下列事项实施监督检查：（一）经营旅行社业务以及从事导游、领队服务是否取得经营、执业许可；（二）旅行社的经营行为；（三）导游和领队等旅游从业人员的服务行为；（四）法律、法规规定的其他事项。旅游主管部门依照前款规定实施监督检查，可以对涉嫌违法的合同、票据、账簿以及其他资料进行查阅、复制。</w:t>
            </w:r>
          </w:p>
          <w:p w14:paraId="23B0F3A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《中国公民出国旅游管理办法》</w:t>
            </w:r>
          </w:p>
          <w:p w14:paraId="4C0BBD0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第二条 出国旅游的目的地国家，由国务院旅游行政部门会同国务院有关部门提出，报国务院批准后，由国务院旅游行政部门公布。任何单位和个人不得组织中国公民到国务院旅游行政部门公布的出国旅游的目的地国家以外的国家旅游；组织中国公民到国务院旅游行政部门公布的出国旅游的目的地国家以外的国家进行涉及体育活动、文化活动等临时性专项旅游的，须经国务院旅游行政部门批准。</w:t>
            </w:r>
          </w:p>
          <w:p w14:paraId="19A6BC6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《旅行社条例实施细则》</w:t>
            </w:r>
          </w:p>
          <w:p w14:paraId="62A5FFE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第四条 对旅行社及其分支机构的监督管理，县级以上旅游行政管理部门应当按照《条例》、本细则的规定和职责，实行分级管理和属地管理。</w:t>
            </w:r>
          </w:p>
        </w:tc>
      </w:tr>
    </w:tbl>
    <w:p w14:paraId="64C38DE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lang w:val="en-US" w:eastAsia="zh-CN"/>
        </w:rPr>
      </w:pPr>
    </w:p>
    <w:p w14:paraId="41F82CA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sectPr>
      <w:footerReference r:id="rId3" w:type="default"/>
      <w:pgSz w:w="16838" w:h="11906" w:orient="landscape"/>
      <w:pgMar w:top="1587" w:right="1984" w:bottom="1474" w:left="170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DD4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9E283">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19E283">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E6F6D"/>
    <w:rsid w:val="02D37F87"/>
    <w:rsid w:val="139C74A6"/>
    <w:rsid w:val="16B26FFE"/>
    <w:rsid w:val="192670A2"/>
    <w:rsid w:val="19CA28B1"/>
    <w:rsid w:val="1B2D30F7"/>
    <w:rsid w:val="24B56C08"/>
    <w:rsid w:val="2C8030B3"/>
    <w:rsid w:val="36B7362D"/>
    <w:rsid w:val="389A1D56"/>
    <w:rsid w:val="3A241712"/>
    <w:rsid w:val="3CF74EBC"/>
    <w:rsid w:val="3D8C1AA8"/>
    <w:rsid w:val="47305B9A"/>
    <w:rsid w:val="508F56DF"/>
    <w:rsid w:val="5DB61074"/>
    <w:rsid w:val="66257C70"/>
    <w:rsid w:val="68914293"/>
    <w:rsid w:val="6C732DF7"/>
    <w:rsid w:val="767E1F52"/>
    <w:rsid w:val="76B33626"/>
    <w:rsid w:val="7D2476DE"/>
    <w:rsid w:val="7D6A0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16" w:lineRule="auto"/>
      <w:outlineLvl w:val="1"/>
    </w:pPr>
    <w:rPr>
      <w:rFonts w:eastAsia="黑体"/>
      <w:bCs/>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4149</Words>
  <Characters>4174</Characters>
  <Lines>0</Lines>
  <Paragraphs>0</Paragraphs>
  <TotalTime>12</TotalTime>
  <ScaleCrop>false</ScaleCrop>
  <LinksUpToDate>false</LinksUpToDate>
  <CharactersWithSpaces>4184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2026-01-22T04:17:00Z</dcterms:created>
  <dc:creator>Administrator</dc:creator>
  <cp:lastModifiedBy>Expedition</cp:lastModifiedBy>
  <cp:lastPrinted>2026-04-02T11:40:00Z</cp:lastPrinted>
  <dcterms:modified xsi:type="dcterms:W3CDTF">2026-04-28T09:22:54Z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eyJoZGlkIjoiNWE2NjU4YzcyZmUxNWE0NDFkNTY0ODI4NDMzOTAwNWQiLCJ1c2VySWQiOiIyMjY4NzUxODQifQ==</vt:lpwstr>
  </property>
  <property fmtid="{D5CDD505-2E9C-101B-9397-08002B2CF9AE}" pid="4" name="ICV">
    <vt:lpwstr>C037B47207A244E1BEFD221177D88D3A_13</vt:lpwstr>
  </property>
</Properties>
</file>